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56" w:rsidRDefault="00667C56" w:rsidP="00667C56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>РЕШЕНИЕ 15.08.2014 г. № 131 -IV-СНД Об установлении на территории Парижскокоммунского сельского поселения Верхнехавского муниципального района Воронежской области дополнительных оснований признания безнадежными к взысканию недоимки...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bookmarkStart w:id="0" w:name="_GoBack"/>
      <w:bookmarkEnd w:id="0"/>
      <w:r>
        <w:rPr>
          <w:b/>
          <w:bCs/>
          <w:color w:val="212121"/>
          <w:sz w:val="21"/>
          <w:szCs w:val="21"/>
        </w:rPr>
        <w:t>СОВЕТ НАРОДНЫХ ДЕПУТАТОВ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ПАРИЖСКОКОММУНСКОГО   СЕЛЬСКОГО ПОСЕЛЕНИЯ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ВОРОНЕЖСКОЙ ОБЛАСТИ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установлении  на  территории  Парижскокоммунского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  поселения Верхнехавского  муниципального  района Воронежской  области дополнительных оснований признания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безнадежными к взысканию недоимки, задолженности по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пеням и штрафам по местным налогам, числящимися за налогоплательщиками – физическими лицами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 В соответствии с частью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Парижскокоммунского сельского поселения, Совет народных депутатов Парижскокоммунского  сельского поселения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РЕШИЛ: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          1. Установить дополнительные основания признания безнадежными к взысканию недоимки, задолженности по пеням и штрафам по местным налогам, числящимися за налогоплательщиками – физическими лицами на территории Парижскокоммунского  сельского поселения: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Истечение трехлетнего срока с момента возникновения у налогоплательщика  недоимки, задолженности по пеням и штрафам по местным налогам и утрата возможности взыскания их в связи с истечением срока, установленного статьей 46  Налогового кодекса Российской Федерации для подачи налоговым органом заявления о взыскании задолженности.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N ЯК-7-8/393@.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Исполнительный документ о взыскании с налогоплательщика  недоимки, задолженности по пеням и штрафам по местным налогам повторно возвращен судебным приставом - исполнителем налоговому органу в связи с невозможностью его исполнения по основаниям, предусмотренным пунктами 3, 4 части 1 статьи 46 Федерального закона от 2 октября 2007 года № 229-ФЗ «Об исполнительном производстве».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копии постановления об окончании исполнительного производства и о возвращении взыскателю исполнительного документа;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N Ж-7-8/393@.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1.3. Недоимка, задолженность по пеням и штрафам по местным налогам умерших или объявленных судом умершими физических лиц, в случае отказа наследников от права на наследство либо отсутствия наследников, в случае не предъявления прав  на наследство по истечении трех лет со дня смерти или вступления в силу решения суда.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сведений о смерти физического лица, предоставляемых органами записи актов гражданского состояния в установленном порядке;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N ЯК-7-8/393@.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1.4. Недоимка, задолженность по пеням и штрафам по местным налогам числящимися за налогоплательщиками – физическими лицами, по которым судом вынесено решение об отказе в удовлетворении искового заявления налогового органа о взыскании.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-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лиц;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-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N ЯК-7-8/393@.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Решение о признании безнадежной к взысканию и списании недоимки, задолженности по пеням и штрафам по местным налогам, числящимися за налогоплательщиками принимается в соответствии с действующим законодательством РФ.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 3. Рекомендовать МИФНС России № 13 по Воронежской области ежеквартально не позднее 20 числа месяца, следующего за отчетным кварталом, направлять сведения о списании безнадежной к взысканию недоимки, задолженности по пеням и штрафам по местным налогам, числящимися за налогоплательщиками - физическими лицами в Администрацию Парижскокоммунского  сельского поселения.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4. Настоящее решение опубликовать  в газете «Верхнехавские Рубежи».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5. Настоящее решения вступает в законную силу  не ранее чем по истечении одного месяца со дня его официального опубликования.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 6. Контроль за выполнением настоящего решения оставляю за собой.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                             С.М.Савченко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_15.08.2014 г.</w:t>
      </w:r>
    </w:p>
    <w:p w:rsidR="00667C56" w:rsidRDefault="00667C56" w:rsidP="00667C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 131   -IV-СНД</w:t>
      </w:r>
    </w:p>
    <w:p w:rsidR="00704C88" w:rsidRPr="00CF3F4C" w:rsidRDefault="00704C88" w:rsidP="00CF3F4C"/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806D0"/>
    <w:multiLevelType w:val="multilevel"/>
    <w:tmpl w:val="0048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67C56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5E0E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7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2023-07-17T13:58:00Z</dcterms:created>
  <dcterms:modified xsi:type="dcterms:W3CDTF">2023-07-17T13:58:00Z</dcterms:modified>
</cp:coreProperties>
</file>